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DB" w:rsidRPr="00F46C88" w:rsidRDefault="00BB0DDB" w:rsidP="00F46C88">
      <w:pPr>
        <w:pStyle w:val="Default"/>
        <w:jc w:val="both"/>
        <w:rPr>
          <w:sz w:val="20"/>
          <w:szCs w:val="20"/>
        </w:rPr>
      </w:pPr>
      <w:bookmarkStart w:id="0" w:name="_GoBack"/>
      <w:bookmarkEnd w:id="0"/>
    </w:p>
    <w:p w:rsidR="00F46C88" w:rsidRPr="00F46C88" w:rsidRDefault="00F46C88" w:rsidP="00F46C88">
      <w:pPr>
        <w:pStyle w:val="Default"/>
        <w:jc w:val="both"/>
        <w:rPr>
          <w:sz w:val="20"/>
          <w:szCs w:val="20"/>
        </w:rPr>
      </w:pPr>
    </w:p>
    <w:p w:rsidR="00F46C88" w:rsidRPr="00F46C88" w:rsidRDefault="00BB0DDB" w:rsidP="00F46C8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F46C88">
        <w:rPr>
          <w:rFonts w:ascii="Arial" w:hAnsi="Arial" w:cs="Arial"/>
          <w:sz w:val="20"/>
          <w:szCs w:val="20"/>
        </w:rPr>
        <w:t>Resumen Curricular</w:t>
      </w:r>
    </w:p>
    <w:p w:rsidR="00BB0DDB" w:rsidRPr="00F46C88" w:rsidRDefault="00BB0DDB" w:rsidP="00F46C8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F46C88">
        <w:rPr>
          <w:rFonts w:ascii="Arial" w:hAnsi="Arial" w:cs="Arial"/>
          <w:sz w:val="20"/>
          <w:szCs w:val="20"/>
        </w:rPr>
        <w:t>Jorge Núñez Chávez</w:t>
      </w:r>
    </w:p>
    <w:p w:rsidR="00F46C88" w:rsidRPr="00F46C88" w:rsidRDefault="00F46C88" w:rsidP="00F46C8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6D35" w:rsidRPr="00F46C88" w:rsidRDefault="00BB0DDB" w:rsidP="00F46C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6C88">
        <w:rPr>
          <w:rFonts w:ascii="Arial" w:hAnsi="Arial" w:cs="Arial"/>
          <w:sz w:val="20"/>
          <w:szCs w:val="20"/>
        </w:rPr>
        <w:t xml:space="preserve">Profesor Investigador TC. Perfil PROMEP, Licenciado en </w:t>
      </w:r>
      <w:proofErr w:type="spellStart"/>
      <w:r w:rsidRPr="00F46C88">
        <w:rPr>
          <w:rFonts w:ascii="Arial" w:hAnsi="Arial" w:cs="Arial"/>
          <w:sz w:val="20"/>
          <w:szCs w:val="20"/>
        </w:rPr>
        <w:t>Archivonomía</w:t>
      </w:r>
      <w:proofErr w:type="spellEnd"/>
      <w:r w:rsidRPr="00F46C88">
        <w:rPr>
          <w:rFonts w:ascii="Arial" w:hAnsi="Arial" w:cs="Arial"/>
          <w:sz w:val="20"/>
          <w:szCs w:val="20"/>
        </w:rPr>
        <w:t xml:space="preserve"> por la ENBA y Maestro en Arquitectura, egresado de la Universidad Michoacana de San Nicolás de Hidalgo;</w:t>
      </w:r>
      <w:r w:rsidR="00F46C88">
        <w:rPr>
          <w:rFonts w:ascii="Arial" w:hAnsi="Arial" w:cs="Arial"/>
          <w:sz w:val="20"/>
          <w:szCs w:val="20"/>
        </w:rPr>
        <w:t xml:space="preserve"> </w:t>
      </w:r>
      <w:r w:rsidRPr="00F46C88">
        <w:rPr>
          <w:rFonts w:ascii="Arial" w:hAnsi="Arial" w:cs="Arial"/>
          <w:sz w:val="20"/>
          <w:szCs w:val="20"/>
        </w:rPr>
        <w:t>(U.M.S.N.H.) ha sido profesor en la E.N.B.A., en la Facultad de Historia y en la Maestría en Arquitectura de la UMSNH,  asesor y consultor en materia de archivos, transparencia y acceso a la información pública, desarrolla una línea de investigación sobre archivos judiciales y otros temas archivísticos, Presidente Fundador de la Asociación Nacional de Administradores de la Información Documental, A.C., en el año 2001.</w:t>
      </w:r>
    </w:p>
    <w:sectPr w:rsidR="00F96D35" w:rsidRPr="00F46C88" w:rsidSect="00F96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DB"/>
    <w:rsid w:val="003D67C3"/>
    <w:rsid w:val="006826E9"/>
    <w:rsid w:val="00BB0DDB"/>
    <w:rsid w:val="00F46C88"/>
    <w:rsid w:val="00F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6D5C7E-8E03-48AC-A077-5E24AFF3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D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BB0DDB"/>
    <w:rPr>
      <w:vertAlign w:val="superscript"/>
    </w:rPr>
  </w:style>
  <w:style w:type="paragraph" w:customStyle="1" w:styleId="Default">
    <w:name w:val="Default"/>
    <w:rsid w:val="00BB0D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F46C8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optiplex9020-2</cp:lastModifiedBy>
  <cp:revision>4</cp:revision>
  <dcterms:created xsi:type="dcterms:W3CDTF">2014-08-14T14:13:00Z</dcterms:created>
  <dcterms:modified xsi:type="dcterms:W3CDTF">2014-08-14T14:14:00Z</dcterms:modified>
</cp:coreProperties>
</file>