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57" w:rsidRPr="00DE7812" w:rsidRDefault="00787C57" w:rsidP="00A64A47">
      <w:pPr>
        <w:pStyle w:val="e01ttulo"/>
        <w:keepNext/>
        <w:spacing w:line="360" w:lineRule="auto"/>
        <w:outlineLvl w:val="0"/>
      </w:pPr>
      <w:r w:rsidRPr="00DE7812">
        <w:t>Resumen curricular</w:t>
      </w:r>
    </w:p>
    <w:p w:rsidR="00787C57" w:rsidRPr="00DE7812" w:rsidRDefault="00787C57" w:rsidP="00A64A47">
      <w:pPr>
        <w:pStyle w:val="e02subttulo"/>
        <w:keepNext/>
        <w:spacing w:line="360" w:lineRule="auto"/>
        <w:outlineLvl w:val="0"/>
      </w:pPr>
      <w:r w:rsidRPr="00DE7812">
        <w:t xml:space="preserve">David </w:t>
      </w:r>
      <w:r w:rsidR="00C075FA" w:rsidRPr="00DE7812">
        <w:t xml:space="preserve">Charles </w:t>
      </w:r>
      <w:r w:rsidR="0044417A" w:rsidRPr="00DE7812">
        <w:t>Wright</w:t>
      </w:r>
      <w:r w:rsidR="00C075FA" w:rsidRPr="00DE7812">
        <w:t xml:space="preserve"> Carr</w:t>
      </w:r>
    </w:p>
    <w:p w:rsidR="00787C57" w:rsidRPr="00DE7812" w:rsidRDefault="00A75BD2" w:rsidP="00A64A47">
      <w:pPr>
        <w:pStyle w:val="e04identificacin"/>
        <w:keepNext/>
        <w:spacing w:line="360" w:lineRule="auto"/>
        <w:outlineLvl w:val="0"/>
        <w:rPr>
          <w:sz w:val="24"/>
        </w:rPr>
      </w:pPr>
      <w:r>
        <w:rPr>
          <w:sz w:val="24"/>
        </w:rPr>
        <w:t>8</w:t>
      </w:r>
      <w:r w:rsidR="00787C57" w:rsidRPr="00DE7812">
        <w:rPr>
          <w:sz w:val="24"/>
        </w:rPr>
        <w:t xml:space="preserve"> de </w:t>
      </w:r>
      <w:r w:rsidR="000E08F2">
        <w:rPr>
          <w:sz w:val="24"/>
        </w:rPr>
        <w:t>octubre</w:t>
      </w:r>
      <w:r w:rsidR="00787C57" w:rsidRPr="00DE7812">
        <w:rPr>
          <w:sz w:val="24"/>
        </w:rPr>
        <w:t xml:space="preserve"> de 20</w:t>
      </w:r>
      <w:r w:rsidR="00F9558D" w:rsidRPr="00DE7812">
        <w:rPr>
          <w:sz w:val="24"/>
        </w:rPr>
        <w:t>1</w:t>
      </w:r>
      <w:r w:rsidR="00645E39">
        <w:rPr>
          <w:sz w:val="24"/>
        </w:rPr>
        <w:t>1</w:t>
      </w:r>
    </w:p>
    <w:p w:rsidR="00787C57" w:rsidRPr="00DE7812" w:rsidRDefault="00787C57" w:rsidP="00C075FA">
      <w:pPr>
        <w:pStyle w:val="e09texto"/>
        <w:keepNext/>
        <w:spacing w:line="360" w:lineRule="auto"/>
        <w:rPr>
          <w:sz w:val="24"/>
        </w:rPr>
      </w:pPr>
    </w:p>
    <w:p w:rsidR="00787C57" w:rsidRPr="00DE7812" w:rsidRDefault="00372B7E" w:rsidP="00C075FA">
      <w:pPr>
        <w:pStyle w:val="e09texto"/>
        <w:spacing w:line="360" w:lineRule="auto"/>
        <w:rPr>
          <w:sz w:val="24"/>
        </w:rPr>
      </w:pPr>
      <w:r w:rsidRPr="00DE7812">
        <w:rPr>
          <w:sz w:val="24"/>
        </w:rPr>
        <w:t xml:space="preserve">David Wright </w:t>
      </w:r>
      <w:r w:rsidR="004127BA" w:rsidRPr="00DE7812">
        <w:rPr>
          <w:sz w:val="24"/>
        </w:rPr>
        <w:t>i</w:t>
      </w:r>
      <w:r w:rsidR="00787C57" w:rsidRPr="00DE7812">
        <w:rPr>
          <w:sz w:val="24"/>
        </w:rPr>
        <w:t xml:space="preserve">nició sus estudios universitarios en </w:t>
      </w:r>
      <w:r w:rsidR="00FA11A8" w:rsidRPr="00DE7812">
        <w:rPr>
          <w:sz w:val="24"/>
        </w:rPr>
        <w:t>la Universidad</w:t>
      </w:r>
      <w:r w:rsidR="00787C57" w:rsidRPr="00DE7812">
        <w:rPr>
          <w:sz w:val="24"/>
        </w:rPr>
        <w:t xml:space="preserve"> de </w:t>
      </w:r>
      <w:r w:rsidR="0044417A" w:rsidRPr="00DE7812">
        <w:rPr>
          <w:sz w:val="24"/>
        </w:rPr>
        <w:t>Michigan</w:t>
      </w:r>
      <w:r w:rsidR="00735433" w:rsidRPr="00DE7812">
        <w:rPr>
          <w:sz w:val="24"/>
        </w:rPr>
        <w:t xml:space="preserve"> y la Universidad del Norte de Michigan</w:t>
      </w:r>
      <w:r w:rsidR="00787C57" w:rsidRPr="00DE7812">
        <w:rPr>
          <w:sz w:val="24"/>
        </w:rPr>
        <w:t xml:space="preserve">. Llegó a San Miguel de Allende en 1976 para </w:t>
      </w:r>
      <w:r w:rsidR="00C5559F" w:rsidRPr="00DE7812">
        <w:rPr>
          <w:sz w:val="24"/>
        </w:rPr>
        <w:t>seguir estudiando</w:t>
      </w:r>
      <w:r w:rsidR="00787C57" w:rsidRPr="00DE7812">
        <w:rPr>
          <w:sz w:val="24"/>
        </w:rPr>
        <w:t xml:space="preserve">; obtuvo los grados de </w:t>
      </w:r>
      <w:r w:rsidR="00C5559F" w:rsidRPr="00DE7812">
        <w:rPr>
          <w:sz w:val="24"/>
        </w:rPr>
        <w:t>L</w:t>
      </w:r>
      <w:r w:rsidR="00787C57" w:rsidRPr="00DE7812">
        <w:rPr>
          <w:sz w:val="24"/>
        </w:rPr>
        <w:t xml:space="preserve">icenciatura y </w:t>
      </w:r>
      <w:r w:rsidR="00C5559F" w:rsidRPr="00DE7812">
        <w:rPr>
          <w:sz w:val="24"/>
        </w:rPr>
        <w:t>M</w:t>
      </w:r>
      <w:r w:rsidR="00787C57" w:rsidRPr="00DE7812">
        <w:rPr>
          <w:sz w:val="24"/>
        </w:rPr>
        <w:t>aestría en Bella</w:t>
      </w:r>
      <w:r w:rsidR="00FA11A8" w:rsidRPr="00DE7812">
        <w:rPr>
          <w:sz w:val="24"/>
        </w:rPr>
        <w:t>s Artes en el Instituto Allende.</w:t>
      </w:r>
      <w:r w:rsidR="00735433" w:rsidRPr="00DE7812">
        <w:rPr>
          <w:sz w:val="24"/>
        </w:rPr>
        <w:t xml:space="preserve"> En 2005 concluyó sus estudios en el Doctorado en Ciencias Soci</w:t>
      </w:r>
      <w:r w:rsidR="00B0721D" w:rsidRPr="00DE7812">
        <w:rPr>
          <w:sz w:val="24"/>
        </w:rPr>
        <w:t>ales en El Colegio de Michoacán, con un proyecto sobre los manuscritos otomíes del periodo Novohispano temprano.</w:t>
      </w:r>
    </w:p>
    <w:p w:rsidR="00787C57" w:rsidRPr="00DE7812" w:rsidRDefault="00787C57" w:rsidP="00C075FA">
      <w:pPr>
        <w:pStyle w:val="e09texto"/>
        <w:spacing w:line="360" w:lineRule="auto"/>
        <w:rPr>
          <w:sz w:val="24"/>
        </w:rPr>
      </w:pPr>
    </w:p>
    <w:p w:rsidR="00B6330B" w:rsidRPr="00DE7812" w:rsidRDefault="00B6330B" w:rsidP="00C075FA">
      <w:pPr>
        <w:pStyle w:val="e09texto"/>
        <w:spacing w:line="360" w:lineRule="auto"/>
        <w:rPr>
          <w:sz w:val="24"/>
        </w:rPr>
      </w:pPr>
      <w:r w:rsidRPr="00DE7812">
        <w:rPr>
          <w:sz w:val="24"/>
        </w:rPr>
        <w:t xml:space="preserve">Es autor de varios libros, capítulos y artículos sobre </w:t>
      </w:r>
      <w:r w:rsidR="000E08F2">
        <w:rPr>
          <w:sz w:val="24"/>
        </w:rPr>
        <w:t xml:space="preserve">la historia y el arte de la antigua Mesoamérica, la Nueva España y el México independiente, así como las </w:t>
      </w:r>
      <w:r w:rsidRPr="00DE7812">
        <w:rPr>
          <w:sz w:val="24"/>
        </w:rPr>
        <w:t>lenguas indígenas</w:t>
      </w:r>
      <w:r w:rsidR="000E08F2">
        <w:rPr>
          <w:sz w:val="24"/>
        </w:rPr>
        <w:t xml:space="preserve"> del periodo Novohispano</w:t>
      </w:r>
      <w:r w:rsidRPr="00DE7812">
        <w:rPr>
          <w:sz w:val="24"/>
        </w:rPr>
        <w:t>. Actualmente prepara textos sobre la historia de los antiguos habitantes del Centro de México y su sistema de escritura pictórica.</w:t>
      </w:r>
    </w:p>
    <w:p w:rsidR="00B6330B" w:rsidRPr="00DE7812" w:rsidRDefault="00B6330B" w:rsidP="00C075FA">
      <w:pPr>
        <w:pStyle w:val="e09texto"/>
        <w:spacing w:line="360" w:lineRule="auto"/>
        <w:rPr>
          <w:sz w:val="24"/>
        </w:rPr>
      </w:pPr>
    </w:p>
    <w:p w:rsidR="00FA11A8" w:rsidRPr="00DE7812" w:rsidRDefault="007A0912" w:rsidP="00C075FA">
      <w:pPr>
        <w:pStyle w:val="e09texto"/>
        <w:spacing w:line="360" w:lineRule="auto"/>
        <w:rPr>
          <w:sz w:val="24"/>
        </w:rPr>
      </w:pPr>
      <w:r w:rsidRPr="00DE7812">
        <w:rPr>
          <w:sz w:val="24"/>
        </w:rPr>
        <w:t>H</w:t>
      </w:r>
      <w:r w:rsidR="00787C57" w:rsidRPr="00DE7812">
        <w:rPr>
          <w:sz w:val="24"/>
        </w:rPr>
        <w:t xml:space="preserve">a trabajado </w:t>
      </w:r>
      <w:r w:rsidRPr="00DE7812">
        <w:rPr>
          <w:sz w:val="24"/>
        </w:rPr>
        <w:t xml:space="preserve">desde 1980 </w:t>
      </w:r>
      <w:r w:rsidR="00787C57" w:rsidRPr="00DE7812">
        <w:rPr>
          <w:sz w:val="24"/>
        </w:rPr>
        <w:t>como</w:t>
      </w:r>
      <w:r w:rsidR="00372B7E" w:rsidRPr="00DE7812">
        <w:rPr>
          <w:sz w:val="24"/>
        </w:rPr>
        <w:t xml:space="preserve"> </w:t>
      </w:r>
      <w:r w:rsidR="00787C57" w:rsidRPr="00DE7812">
        <w:rPr>
          <w:sz w:val="24"/>
        </w:rPr>
        <w:t xml:space="preserve">docente, investigador y administrativo en </w:t>
      </w:r>
      <w:r w:rsidR="00735433" w:rsidRPr="00DE7812">
        <w:rPr>
          <w:sz w:val="24"/>
        </w:rPr>
        <w:t>varias</w:t>
      </w:r>
      <w:r w:rsidR="00787C57" w:rsidRPr="00DE7812">
        <w:rPr>
          <w:sz w:val="24"/>
        </w:rPr>
        <w:t xml:space="preserve"> instituciones de educación superior</w:t>
      </w:r>
      <w:r w:rsidR="00FA11A8" w:rsidRPr="00DE7812">
        <w:rPr>
          <w:sz w:val="24"/>
        </w:rPr>
        <w:t xml:space="preserve"> de los estados de Guanajuato y Querétaro</w:t>
      </w:r>
      <w:r w:rsidR="00787C57" w:rsidRPr="00DE7812">
        <w:rPr>
          <w:sz w:val="24"/>
        </w:rPr>
        <w:t xml:space="preserve">. </w:t>
      </w:r>
      <w:r w:rsidR="0060189D" w:rsidRPr="00DE7812">
        <w:rPr>
          <w:sz w:val="24"/>
        </w:rPr>
        <w:t>En 2003 se incorporó</w:t>
      </w:r>
      <w:r w:rsidR="00B6330B" w:rsidRPr="00DE7812">
        <w:rPr>
          <w:sz w:val="24"/>
        </w:rPr>
        <w:t xml:space="preserve"> en la Facultad de Filosofía y Letras de la Universidad de Guanajuato, donde </w:t>
      </w:r>
      <w:r w:rsidR="0060189D" w:rsidRPr="00DE7812">
        <w:rPr>
          <w:sz w:val="24"/>
        </w:rPr>
        <w:t>ha impartido</w:t>
      </w:r>
      <w:r w:rsidR="00B6330B" w:rsidRPr="00DE7812">
        <w:rPr>
          <w:sz w:val="24"/>
        </w:rPr>
        <w:t xml:space="preserve"> materias sobre códices prehispánicos y coloniales, la traducción del náhuatl, </w:t>
      </w:r>
      <w:r w:rsidR="0060189D" w:rsidRPr="00DE7812">
        <w:rPr>
          <w:sz w:val="24"/>
        </w:rPr>
        <w:t xml:space="preserve">la historia de Mesoamérica, </w:t>
      </w:r>
      <w:r w:rsidR="00B6330B" w:rsidRPr="00DE7812">
        <w:rPr>
          <w:sz w:val="24"/>
        </w:rPr>
        <w:t>la historia del Viejo Mundo</w:t>
      </w:r>
      <w:r w:rsidR="00B91C92" w:rsidRPr="00DE7812">
        <w:rPr>
          <w:sz w:val="24"/>
        </w:rPr>
        <w:t xml:space="preserve"> y</w:t>
      </w:r>
      <w:r w:rsidR="00B6330B" w:rsidRPr="00DE7812">
        <w:rPr>
          <w:sz w:val="24"/>
        </w:rPr>
        <w:t xml:space="preserve"> los métodos de investigación.</w:t>
      </w:r>
      <w:r w:rsidR="0060189D" w:rsidRPr="00DE7812">
        <w:rPr>
          <w:sz w:val="24"/>
        </w:rPr>
        <w:t xml:space="preserve"> </w:t>
      </w:r>
      <w:r w:rsidR="009A7B77" w:rsidRPr="00DE7812">
        <w:rPr>
          <w:sz w:val="24"/>
        </w:rPr>
        <w:t>Desde 2009</w:t>
      </w:r>
      <w:r w:rsidR="0060189D" w:rsidRPr="00DE7812">
        <w:rPr>
          <w:sz w:val="24"/>
        </w:rPr>
        <w:t xml:space="preserve"> labora como profesor de tiempo completo en el Departamento de Historia de la misma universidad.</w:t>
      </w:r>
    </w:p>
    <w:p w:rsidR="00735433" w:rsidRPr="00DE7812" w:rsidRDefault="00735433" w:rsidP="00C075FA">
      <w:pPr>
        <w:pStyle w:val="e09texto"/>
        <w:spacing w:line="360" w:lineRule="auto"/>
        <w:rPr>
          <w:sz w:val="24"/>
        </w:rPr>
      </w:pPr>
    </w:p>
    <w:p w:rsidR="00C075FA" w:rsidRPr="00DE7812" w:rsidRDefault="00B0721D" w:rsidP="00C075FA">
      <w:pPr>
        <w:pStyle w:val="e09texto"/>
        <w:spacing w:line="360" w:lineRule="auto"/>
        <w:rPr>
          <w:sz w:val="24"/>
        </w:rPr>
      </w:pPr>
      <w:r w:rsidRPr="00DE7812">
        <w:rPr>
          <w:sz w:val="24"/>
        </w:rPr>
        <w:t xml:space="preserve">Ha aprovechado estancias de investigación en la Universidad de Texas, </w:t>
      </w:r>
      <w:r w:rsidR="0051283A" w:rsidRPr="00DE7812">
        <w:rPr>
          <w:sz w:val="24"/>
        </w:rPr>
        <w:t>la Universidad Harvard</w:t>
      </w:r>
      <w:r w:rsidRPr="00DE7812">
        <w:rPr>
          <w:sz w:val="24"/>
        </w:rPr>
        <w:t>, la Biblioteca Newberry y la Universidad de Princeton. Ha sido asesor histórico del Consejo Estatal para la Cultura y las Artes de Querétaro</w:t>
      </w:r>
      <w:r w:rsidR="00B91C92" w:rsidRPr="00DE7812">
        <w:rPr>
          <w:sz w:val="24"/>
        </w:rPr>
        <w:t>,</w:t>
      </w:r>
      <w:r w:rsidRPr="00DE7812">
        <w:rPr>
          <w:sz w:val="24"/>
        </w:rPr>
        <w:t xml:space="preserve"> y miembro del Comité de Expertos </w:t>
      </w:r>
      <w:r w:rsidR="00B4293F">
        <w:rPr>
          <w:sz w:val="24"/>
        </w:rPr>
        <w:t xml:space="preserve">y del Comité Científico de Seguimiento </w:t>
      </w:r>
      <w:r w:rsidRPr="00DE7812">
        <w:rPr>
          <w:sz w:val="24"/>
        </w:rPr>
        <w:t>de la Conferencia Mundial de Derechos Lingüísticos. Es</w:t>
      </w:r>
      <w:r w:rsidR="00C5559F" w:rsidRPr="00DE7812">
        <w:rPr>
          <w:sz w:val="24"/>
        </w:rPr>
        <w:t xml:space="preserve"> miembro corresponsal de la Academia Mexicana de la Historia</w:t>
      </w:r>
      <w:r w:rsidRPr="00DE7812">
        <w:rPr>
          <w:sz w:val="24"/>
        </w:rPr>
        <w:t xml:space="preserve"> e </w:t>
      </w:r>
      <w:r w:rsidR="008029CC" w:rsidRPr="00DE7812">
        <w:rPr>
          <w:sz w:val="24"/>
        </w:rPr>
        <w:t>integrante</w:t>
      </w:r>
      <w:r w:rsidRPr="00DE7812">
        <w:rPr>
          <w:sz w:val="24"/>
        </w:rPr>
        <w:t xml:space="preserve"> del Sistema Nacional de Investigadores.</w:t>
      </w:r>
    </w:p>
    <w:p w:rsidR="00573C9C" w:rsidRPr="00DE7812" w:rsidRDefault="00573C9C" w:rsidP="00C075FA">
      <w:pPr>
        <w:pStyle w:val="e09texto"/>
        <w:spacing w:line="360" w:lineRule="auto"/>
        <w:rPr>
          <w:sz w:val="24"/>
        </w:rPr>
      </w:pPr>
    </w:p>
    <w:p w:rsidR="00573C9C" w:rsidRPr="00DE7812" w:rsidRDefault="00C075FA" w:rsidP="00C075FA">
      <w:pPr>
        <w:pStyle w:val="e09texto"/>
        <w:spacing w:line="360" w:lineRule="auto"/>
        <w:rPr>
          <w:sz w:val="24"/>
        </w:rPr>
      </w:pPr>
      <w:r w:rsidRPr="00DE7812">
        <w:rPr>
          <w:sz w:val="24"/>
        </w:rPr>
        <w:t>Para más información, visite la página web: http://www.paginasprodigy.com/dcwright/</w:t>
      </w:r>
      <w:r w:rsidR="00DE7812">
        <w:rPr>
          <w:sz w:val="24"/>
        </w:rPr>
        <w:t>.</w:t>
      </w:r>
    </w:p>
    <w:sectPr w:rsidR="00573C9C" w:rsidRPr="00DE7812" w:rsidSect="00E97E84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E7B" w:rsidRDefault="00D53E7B">
      <w:r>
        <w:separator/>
      </w:r>
    </w:p>
  </w:endnote>
  <w:endnote w:type="continuationSeparator" w:id="0">
    <w:p w:rsidR="00D53E7B" w:rsidRDefault="00D53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92" w:rsidRDefault="001E0C7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1C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1C92" w:rsidRDefault="00B91C9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92" w:rsidRDefault="001E0C71">
    <w:pPr>
      <w:pStyle w:val="Piedepgina"/>
      <w:framePr w:wrap="around" w:vAnchor="text" w:hAnchor="margin" w:xAlign="right" w:y="1"/>
      <w:jc w:val="center"/>
      <w:rPr>
        <w:rStyle w:val="Nmerodepgina"/>
      </w:rPr>
    </w:pPr>
    <w:r>
      <w:rPr>
        <w:rStyle w:val="Nmerodepgina"/>
      </w:rPr>
      <w:fldChar w:fldCharType="begin"/>
    </w:r>
    <w:r w:rsidR="00B91C9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781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91C92" w:rsidRDefault="00B91C92">
    <w:pPr>
      <w:pStyle w:val="Piedepgina"/>
      <w:framePr w:wrap="around" w:vAnchor="text" w:hAnchor="margin" w:xAlign="right" w:y="1"/>
      <w:ind w:right="360"/>
      <w:rPr>
        <w:rStyle w:val="Nmerodepgina"/>
      </w:rPr>
    </w:pPr>
  </w:p>
  <w:p w:rsidR="00B91C92" w:rsidRDefault="00B91C92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E7B" w:rsidRDefault="00D53E7B">
      <w:r>
        <w:separator/>
      </w:r>
    </w:p>
  </w:footnote>
  <w:footnote w:type="continuationSeparator" w:id="0">
    <w:p w:rsidR="00D53E7B" w:rsidRDefault="00D53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43FF"/>
    <w:multiLevelType w:val="hybridMultilevel"/>
    <w:tmpl w:val="85826F40"/>
    <w:lvl w:ilvl="0" w:tplc="60CCEFD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E6689"/>
    <w:multiLevelType w:val="hybridMultilevel"/>
    <w:tmpl w:val="B9BA9496"/>
    <w:lvl w:ilvl="0" w:tplc="60CCEF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F62"/>
    <w:rsid w:val="00013673"/>
    <w:rsid w:val="00020CD3"/>
    <w:rsid w:val="00083938"/>
    <w:rsid w:val="0008603B"/>
    <w:rsid w:val="00090AA6"/>
    <w:rsid w:val="00093E4E"/>
    <w:rsid w:val="000A4077"/>
    <w:rsid w:val="000E08F2"/>
    <w:rsid w:val="000E5926"/>
    <w:rsid w:val="001A61CD"/>
    <w:rsid w:val="001B42E6"/>
    <w:rsid w:val="001B4A3D"/>
    <w:rsid w:val="001E0C71"/>
    <w:rsid w:val="00233C95"/>
    <w:rsid w:val="00261234"/>
    <w:rsid w:val="002A66C6"/>
    <w:rsid w:val="002D5212"/>
    <w:rsid w:val="003164E4"/>
    <w:rsid w:val="00316E2F"/>
    <w:rsid w:val="003176A2"/>
    <w:rsid w:val="00330E13"/>
    <w:rsid w:val="00334E61"/>
    <w:rsid w:val="00342FEB"/>
    <w:rsid w:val="00356720"/>
    <w:rsid w:val="00363DED"/>
    <w:rsid w:val="00372B7E"/>
    <w:rsid w:val="003D4CCB"/>
    <w:rsid w:val="003E5040"/>
    <w:rsid w:val="003F1503"/>
    <w:rsid w:val="003F426F"/>
    <w:rsid w:val="003F69F4"/>
    <w:rsid w:val="004127BA"/>
    <w:rsid w:val="004350DA"/>
    <w:rsid w:val="0044417A"/>
    <w:rsid w:val="00452BE8"/>
    <w:rsid w:val="00481F29"/>
    <w:rsid w:val="0048243D"/>
    <w:rsid w:val="00492C32"/>
    <w:rsid w:val="004A390D"/>
    <w:rsid w:val="004B6BA8"/>
    <w:rsid w:val="004D24BF"/>
    <w:rsid w:val="004D25B0"/>
    <w:rsid w:val="004E4065"/>
    <w:rsid w:val="00500BCC"/>
    <w:rsid w:val="00505CA6"/>
    <w:rsid w:val="0051283A"/>
    <w:rsid w:val="00517149"/>
    <w:rsid w:val="00524BE4"/>
    <w:rsid w:val="00543EB5"/>
    <w:rsid w:val="0055738F"/>
    <w:rsid w:val="00573C9C"/>
    <w:rsid w:val="005745A2"/>
    <w:rsid w:val="005856CA"/>
    <w:rsid w:val="00586ADA"/>
    <w:rsid w:val="005E7CA7"/>
    <w:rsid w:val="006007E6"/>
    <w:rsid w:val="0060189D"/>
    <w:rsid w:val="00614C22"/>
    <w:rsid w:val="00625567"/>
    <w:rsid w:val="00634B81"/>
    <w:rsid w:val="00645E39"/>
    <w:rsid w:val="00670675"/>
    <w:rsid w:val="006B0ED2"/>
    <w:rsid w:val="006B61BD"/>
    <w:rsid w:val="006B6FF6"/>
    <w:rsid w:val="006C2815"/>
    <w:rsid w:val="006D38B5"/>
    <w:rsid w:val="006E276C"/>
    <w:rsid w:val="006E466E"/>
    <w:rsid w:val="006F3A8F"/>
    <w:rsid w:val="00715A86"/>
    <w:rsid w:val="00726635"/>
    <w:rsid w:val="00735433"/>
    <w:rsid w:val="00762B67"/>
    <w:rsid w:val="0076351A"/>
    <w:rsid w:val="00775CCF"/>
    <w:rsid w:val="00787C57"/>
    <w:rsid w:val="007927A4"/>
    <w:rsid w:val="007A0912"/>
    <w:rsid w:val="007D2AEE"/>
    <w:rsid w:val="007D33CF"/>
    <w:rsid w:val="007F21C3"/>
    <w:rsid w:val="007F62E6"/>
    <w:rsid w:val="00800409"/>
    <w:rsid w:val="008029CC"/>
    <w:rsid w:val="00832B98"/>
    <w:rsid w:val="008353C9"/>
    <w:rsid w:val="0085678F"/>
    <w:rsid w:val="008949B1"/>
    <w:rsid w:val="00894FBD"/>
    <w:rsid w:val="008E5154"/>
    <w:rsid w:val="00903ED3"/>
    <w:rsid w:val="0090755A"/>
    <w:rsid w:val="00924300"/>
    <w:rsid w:val="00962E75"/>
    <w:rsid w:val="00974B5F"/>
    <w:rsid w:val="009A4759"/>
    <w:rsid w:val="009A718C"/>
    <w:rsid w:val="009A7B77"/>
    <w:rsid w:val="009E59A3"/>
    <w:rsid w:val="009F5876"/>
    <w:rsid w:val="00A0701B"/>
    <w:rsid w:val="00A25E09"/>
    <w:rsid w:val="00A276A1"/>
    <w:rsid w:val="00A3149B"/>
    <w:rsid w:val="00A64A47"/>
    <w:rsid w:val="00A6631E"/>
    <w:rsid w:val="00A740AA"/>
    <w:rsid w:val="00A75BD2"/>
    <w:rsid w:val="00AB6B66"/>
    <w:rsid w:val="00AD4751"/>
    <w:rsid w:val="00AF5757"/>
    <w:rsid w:val="00B03D9B"/>
    <w:rsid w:val="00B0721D"/>
    <w:rsid w:val="00B13505"/>
    <w:rsid w:val="00B21882"/>
    <w:rsid w:val="00B4293F"/>
    <w:rsid w:val="00B5175F"/>
    <w:rsid w:val="00B55B7B"/>
    <w:rsid w:val="00B6330B"/>
    <w:rsid w:val="00B72335"/>
    <w:rsid w:val="00B73010"/>
    <w:rsid w:val="00B91C92"/>
    <w:rsid w:val="00BF7CD1"/>
    <w:rsid w:val="00C075FA"/>
    <w:rsid w:val="00C2180B"/>
    <w:rsid w:val="00C22BF2"/>
    <w:rsid w:val="00C3526C"/>
    <w:rsid w:val="00C5559F"/>
    <w:rsid w:val="00C71391"/>
    <w:rsid w:val="00C96832"/>
    <w:rsid w:val="00D16CC8"/>
    <w:rsid w:val="00D53E7B"/>
    <w:rsid w:val="00D76A83"/>
    <w:rsid w:val="00D80E34"/>
    <w:rsid w:val="00D80F62"/>
    <w:rsid w:val="00D82074"/>
    <w:rsid w:val="00D82620"/>
    <w:rsid w:val="00DA154D"/>
    <w:rsid w:val="00DE7812"/>
    <w:rsid w:val="00E025F6"/>
    <w:rsid w:val="00E0485B"/>
    <w:rsid w:val="00E323E8"/>
    <w:rsid w:val="00E43942"/>
    <w:rsid w:val="00E611F2"/>
    <w:rsid w:val="00E62313"/>
    <w:rsid w:val="00E97E84"/>
    <w:rsid w:val="00EC4BE9"/>
    <w:rsid w:val="00F0744D"/>
    <w:rsid w:val="00F54785"/>
    <w:rsid w:val="00F5496A"/>
    <w:rsid w:val="00F734B3"/>
    <w:rsid w:val="00F9558D"/>
    <w:rsid w:val="00FA11A8"/>
    <w:rsid w:val="00FB0E6E"/>
    <w:rsid w:val="00FD3354"/>
    <w:rsid w:val="00FD3480"/>
    <w:rsid w:val="00FE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E8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E97E84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lear" w:pos="8640"/>
        <w:tab w:val="clear" w:pos="9000"/>
      </w:tabs>
    </w:pPr>
  </w:style>
  <w:style w:type="paragraph" w:customStyle="1" w:styleId="e12nota">
    <w:name w:val="e12 nota"/>
    <w:basedOn w:val="Normal"/>
    <w:rsid w:val="00E97E84"/>
    <w:pPr>
      <w:ind w:left="360" w:hanging="360"/>
    </w:pPr>
    <w:rPr>
      <w:sz w:val="16"/>
    </w:rPr>
  </w:style>
  <w:style w:type="paragraph" w:customStyle="1" w:styleId="e11bibliografa">
    <w:name w:val="e11 bibliografía"/>
    <w:basedOn w:val="Normal"/>
    <w:rsid w:val="00E97E84"/>
    <w:pPr>
      <w:ind w:left="720" w:hanging="720"/>
    </w:pPr>
    <w:rPr>
      <w:sz w:val="16"/>
    </w:rPr>
  </w:style>
  <w:style w:type="paragraph" w:customStyle="1" w:styleId="e10citalarga">
    <w:name w:val="e10 cita larga"/>
    <w:basedOn w:val="Normal"/>
    <w:rsid w:val="00E97E84"/>
    <w:pPr>
      <w:ind w:left="1440" w:right="1440"/>
    </w:pPr>
    <w:rPr>
      <w:sz w:val="16"/>
    </w:rPr>
  </w:style>
  <w:style w:type="paragraph" w:customStyle="1" w:styleId="e09texto">
    <w:name w:val="e09 texto"/>
    <w:basedOn w:val="Normal"/>
    <w:rsid w:val="00E97E84"/>
    <w:rPr>
      <w:sz w:val="20"/>
    </w:rPr>
  </w:style>
  <w:style w:type="paragraph" w:customStyle="1" w:styleId="e08subdivisin">
    <w:name w:val="e08 subdivisión"/>
    <w:basedOn w:val="Normal"/>
    <w:rsid w:val="00E97E84"/>
    <w:rPr>
      <w:i/>
      <w:sz w:val="20"/>
    </w:rPr>
  </w:style>
  <w:style w:type="paragraph" w:customStyle="1" w:styleId="e07divisin">
    <w:name w:val="e07 división"/>
    <w:basedOn w:val="Normal"/>
    <w:rsid w:val="00E97E84"/>
    <w:rPr>
      <w:b/>
      <w:sz w:val="20"/>
    </w:rPr>
  </w:style>
  <w:style w:type="paragraph" w:customStyle="1" w:styleId="e06inciso">
    <w:name w:val="e06 inciso"/>
    <w:basedOn w:val="Normal"/>
    <w:rsid w:val="00E97E84"/>
    <w:rPr>
      <w:rFonts w:ascii="Arial" w:hAnsi="Arial"/>
      <w:i/>
    </w:rPr>
  </w:style>
  <w:style w:type="paragraph" w:customStyle="1" w:styleId="e05captulo">
    <w:name w:val="e05 capítulo"/>
    <w:basedOn w:val="Normal"/>
    <w:rsid w:val="00E97E84"/>
    <w:rPr>
      <w:rFonts w:ascii="Arial" w:hAnsi="Arial"/>
      <w:b/>
    </w:rPr>
  </w:style>
  <w:style w:type="paragraph" w:customStyle="1" w:styleId="e04identificacin">
    <w:name w:val="e04 identificación"/>
    <w:basedOn w:val="Normal"/>
    <w:rsid w:val="00E97E84"/>
    <w:pPr>
      <w:jc w:val="center"/>
    </w:pPr>
    <w:rPr>
      <w:rFonts w:ascii="Arial" w:hAnsi="Arial"/>
      <w:sz w:val="20"/>
    </w:rPr>
  </w:style>
  <w:style w:type="paragraph" w:customStyle="1" w:styleId="e03autor">
    <w:name w:val="e03 autor"/>
    <w:basedOn w:val="Normal"/>
    <w:rsid w:val="00E97E84"/>
    <w:pPr>
      <w:jc w:val="center"/>
    </w:pPr>
    <w:rPr>
      <w:rFonts w:ascii="Arial" w:hAnsi="Arial"/>
    </w:rPr>
  </w:style>
  <w:style w:type="paragraph" w:customStyle="1" w:styleId="e02subttulo">
    <w:name w:val="e02 subtítulo"/>
    <w:basedOn w:val="Normal"/>
    <w:rsid w:val="00E97E84"/>
    <w:pPr>
      <w:jc w:val="center"/>
    </w:pPr>
    <w:rPr>
      <w:rFonts w:ascii="Arial" w:hAnsi="Arial"/>
      <w:sz w:val="28"/>
    </w:rPr>
  </w:style>
  <w:style w:type="paragraph" w:customStyle="1" w:styleId="e01ttulo">
    <w:name w:val="e01 título"/>
    <w:basedOn w:val="Normal"/>
    <w:rsid w:val="00E97E84"/>
    <w:pPr>
      <w:jc w:val="center"/>
    </w:pPr>
    <w:rPr>
      <w:rFonts w:ascii="Arial" w:hAnsi="Arial"/>
      <w:sz w:val="36"/>
    </w:rPr>
  </w:style>
  <w:style w:type="paragraph" w:styleId="Piedepgina">
    <w:name w:val="footer"/>
    <w:basedOn w:val="Normal"/>
    <w:rsid w:val="00E97E84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lear" w:pos="8640"/>
        <w:tab w:val="clear" w:pos="9000"/>
        <w:tab w:val="center" w:pos="4419"/>
        <w:tab w:val="right" w:pos="8838"/>
      </w:tabs>
    </w:pPr>
    <w:rPr>
      <w:sz w:val="20"/>
    </w:rPr>
  </w:style>
  <w:style w:type="character" w:styleId="Nmerodepgina">
    <w:name w:val="page number"/>
    <w:basedOn w:val="Fuentedeprrafopredeter"/>
    <w:rsid w:val="00E97E84"/>
    <w:rPr>
      <w:sz w:val="20"/>
    </w:rPr>
  </w:style>
  <w:style w:type="paragraph" w:styleId="TDC2">
    <w:name w:val="toc 2"/>
    <w:basedOn w:val="Normal"/>
    <w:next w:val="Normal"/>
    <w:autoRedefine/>
    <w:semiHidden/>
    <w:rsid w:val="00E97E84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lear" w:pos="8640"/>
        <w:tab w:val="clear" w:pos="9000"/>
      </w:tabs>
      <w:ind w:left="240"/>
    </w:pPr>
  </w:style>
  <w:style w:type="paragraph" w:styleId="TDC3">
    <w:name w:val="toc 3"/>
    <w:basedOn w:val="Normal"/>
    <w:next w:val="Normal"/>
    <w:autoRedefine/>
    <w:semiHidden/>
    <w:rsid w:val="00E97E84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lear" w:pos="8640"/>
        <w:tab w:val="clear" w:pos="9000"/>
      </w:tabs>
      <w:ind w:left="480"/>
    </w:pPr>
  </w:style>
  <w:style w:type="paragraph" w:styleId="TDC4">
    <w:name w:val="toc 4"/>
    <w:basedOn w:val="Normal"/>
    <w:next w:val="Normal"/>
    <w:autoRedefine/>
    <w:semiHidden/>
    <w:rsid w:val="00E97E84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lear" w:pos="8640"/>
        <w:tab w:val="clear" w:pos="9000"/>
      </w:tabs>
      <w:ind w:left="720"/>
    </w:pPr>
  </w:style>
  <w:style w:type="paragraph" w:styleId="TDC5">
    <w:name w:val="toc 5"/>
    <w:basedOn w:val="Normal"/>
    <w:next w:val="Normal"/>
    <w:autoRedefine/>
    <w:semiHidden/>
    <w:rsid w:val="00E97E84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lear" w:pos="8640"/>
        <w:tab w:val="clear" w:pos="9000"/>
      </w:tabs>
      <w:ind w:left="960"/>
    </w:pPr>
  </w:style>
  <w:style w:type="paragraph" w:styleId="TDC6">
    <w:name w:val="toc 6"/>
    <w:basedOn w:val="Normal"/>
    <w:next w:val="Normal"/>
    <w:autoRedefine/>
    <w:semiHidden/>
    <w:rsid w:val="00E97E84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lear" w:pos="8640"/>
        <w:tab w:val="clear" w:pos="9000"/>
      </w:tabs>
      <w:ind w:left="1200"/>
    </w:pPr>
  </w:style>
  <w:style w:type="paragraph" w:styleId="TDC7">
    <w:name w:val="toc 7"/>
    <w:basedOn w:val="Normal"/>
    <w:next w:val="Normal"/>
    <w:autoRedefine/>
    <w:semiHidden/>
    <w:rsid w:val="00E97E84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lear" w:pos="8640"/>
        <w:tab w:val="clear" w:pos="9000"/>
      </w:tabs>
      <w:ind w:left="1440"/>
    </w:pPr>
  </w:style>
  <w:style w:type="paragraph" w:styleId="TDC8">
    <w:name w:val="toc 8"/>
    <w:basedOn w:val="Normal"/>
    <w:next w:val="Normal"/>
    <w:autoRedefine/>
    <w:semiHidden/>
    <w:rsid w:val="00E97E84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lear" w:pos="8640"/>
        <w:tab w:val="clear" w:pos="9000"/>
      </w:tabs>
      <w:ind w:left="1680"/>
    </w:pPr>
  </w:style>
  <w:style w:type="paragraph" w:styleId="TDC9">
    <w:name w:val="toc 9"/>
    <w:basedOn w:val="Normal"/>
    <w:next w:val="Normal"/>
    <w:autoRedefine/>
    <w:semiHidden/>
    <w:rsid w:val="00E97E84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lear" w:pos="8640"/>
        <w:tab w:val="clear" w:pos="9000"/>
      </w:tabs>
      <w:ind w:left="1920"/>
    </w:pPr>
  </w:style>
  <w:style w:type="character" w:styleId="Hipervnculo">
    <w:name w:val="Hyperlink"/>
    <w:basedOn w:val="Fuentedeprrafopredeter"/>
    <w:rsid w:val="00E97E84"/>
    <w:rPr>
      <w:color w:val="0000FF"/>
      <w:u w:val="single"/>
    </w:rPr>
  </w:style>
  <w:style w:type="paragraph" w:styleId="Textoindependiente">
    <w:name w:val="Body Text"/>
    <w:basedOn w:val="Normal"/>
    <w:rsid w:val="00E97E84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styleId="Encabezado">
    <w:name w:val="header"/>
    <w:basedOn w:val="Normal"/>
    <w:rsid w:val="00E97E84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clear" w:pos="6120"/>
        <w:tab w:val="clear" w:pos="6480"/>
        <w:tab w:val="clear" w:pos="6840"/>
        <w:tab w:val="clear" w:pos="7200"/>
        <w:tab w:val="clear" w:pos="7560"/>
        <w:tab w:val="clear" w:pos="7920"/>
        <w:tab w:val="clear" w:pos="8280"/>
        <w:tab w:val="clear" w:pos="8640"/>
        <w:tab w:val="clear" w:pos="9000"/>
        <w:tab w:val="center" w:pos="4419"/>
        <w:tab w:val="right" w:pos="8838"/>
      </w:tabs>
    </w:pPr>
  </w:style>
  <w:style w:type="paragraph" w:styleId="Mapadeldocumento">
    <w:name w:val="Document Map"/>
    <w:basedOn w:val="Normal"/>
    <w:link w:val="MapadeldocumentoCar"/>
    <w:rsid w:val="00A64A4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64A4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DChWC\Ecol&#243;gic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Ecológico</Template>
  <TotalTime>1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wright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David Wright</dc:creator>
  <cp:lastModifiedBy>Ricardo</cp:lastModifiedBy>
  <cp:revision>2</cp:revision>
  <cp:lastPrinted>2009-06-21T19:41:00Z</cp:lastPrinted>
  <dcterms:created xsi:type="dcterms:W3CDTF">2011-10-08T18:55:00Z</dcterms:created>
  <dcterms:modified xsi:type="dcterms:W3CDTF">2011-10-08T18:55:00Z</dcterms:modified>
</cp:coreProperties>
</file>